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sz w:val="8"/>
          <w:szCs w:val="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650.0" w:type="dxa"/>
        <w:jc w:val="left"/>
        <w:tblInd w:w="-87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205"/>
        <w:gridCol w:w="5445"/>
        <w:tblGridChange w:id="0">
          <w:tblGrid>
            <w:gridCol w:w="5205"/>
            <w:gridCol w:w="544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rtl w:val="0"/>
              </w:rPr>
              <w:t xml:space="preserve">HORA INICIO: 9.32HS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rtl w:val="0"/>
              </w:rPr>
              <w:t xml:space="preserve">HORA FINALIZACIÓN:10.19HS</w:t>
            </w:r>
          </w:p>
        </w:tc>
      </w:tr>
    </w:tbl>
    <w:p w:rsidR="00000000" w:rsidDel="00000000" w:rsidP="00000000" w:rsidRDefault="00000000" w:rsidRPr="00000000" w14:paraId="00000004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635.0" w:type="dxa"/>
        <w:jc w:val="left"/>
        <w:tblInd w:w="-87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015"/>
        <w:gridCol w:w="7620"/>
        <w:tblGridChange w:id="0">
          <w:tblGrid>
            <w:gridCol w:w="3015"/>
            <w:gridCol w:w="7620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rtl w:val="0"/>
              </w:rPr>
              <w:t xml:space="preserve">SECTOR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jc w:val="center"/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rtl w:val="0"/>
              </w:rPr>
              <w:t xml:space="preserve">PARTICIPANTES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rtl w:val="0"/>
              </w:rPr>
              <w:t xml:space="preserve">GERENCIA GENERAL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Vaninna Trombert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rtl w:val="0"/>
              </w:rPr>
              <w:t xml:space="preserve">ADMISIÓN/ENFERMERÍA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Silvio Sottini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rtl w:val="0"/>
              </w:rPr>
              <w:t xml:space="preserve">SISTEMAS/COMERCIAL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Matías Ávila / Germán Baldovino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rtl w:val="0"/>
              </w:rPr>
              <w:t xml:space="preserve">FIDEICOMISO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Ariadna Romero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rtl w:val="0"/>
              </w:rPr>
              <w:t xml:space="preserve">RECURSOS HUMANOS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Adriana Ramis / Rosario Brunengo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rtl w:val="0"/>
              </w:rPr>
              <w:t xml:space="preserve">FARMACIA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Ftica. Gabriela Fabbiani / Inés Marhguerit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rtl w:val="0"/>
              </w:rPr>
              <w:t xml:space="preserve">MANTENIMIENTO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Alejandro Mendez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rtl w:val="0"/>
              </w:rPr>
              <w:t xml:space="preserve">PEDIATRÍA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Melina Recce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rtl w:val="0"/>
              </w:rPr>
              <w:t xml:space="preserve">CLÍNICA MÉDICA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Dra. Emiliana Silva</w:t>
            </w:r>
          </w:p>
        </w:tc>
      </w:tr>
    </w:tbl>
    <w:p w:rsidR="00000000" w:rsidDel="00000000" w:rsidP="00000000" w:rsidRDefault="00000000" w:rsidRPr="00000000" w14:paraId="00000019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575.0" w:type="dxa"/>
        <w:jc w:val="left"/>
        <w:tblInd w:w="-87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155"/>
        <w:gridCol w:w="9420"/>
        <w:tblGridChange w:id="0">
          <w:tblGrid>
            <w:gridCol w:w="1155"/>
            <w:gridCol w:w="942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OBJETIVO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Arial Narrow" w:cs="Arial Narrow" w:eastAsia="Arial Narrow" w:hAnsi="Arial Narrow"/>
                <w:u w:val="no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Informar temas trabajados en cada área y acordar acciones a llevar a cabo.</w:t>
            </w:r>
          </w:p>
        </w:tc>
      </w:tr>
    </w:tbl>
    <w:p w:rsidR="00000000" w:rsidDel="00000000" w:rsidP="00000000" w:rsidRDefault="00000000" w:rsidRPr="00000000" w14:paraId="0000001C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650.0" w:type="dxa"/>
        <w:jc w:val="left"/>
        <w:tblInd w:w="-84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675"/>
        <w:gridCol w:w="5325"/>
        <w:gridCol w:w="2775"/>
        <w:gridCol w:w="1035"/>
        <w:gridCol w:w="840"/>
        <w:tblGridChange w:id="0">
          <w:tblGrid>
            <w:gridCol w:w="675"/>
            <w:gridCol w:w="5325"/>
            <w:gridCol w:w="2775"/>
            <w:gridCol w:w="1035"/>
            <w:gridCol w:w="840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TEMAS A TRATAR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SECTOR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TEMA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RESOLUCIÓN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RES</w:t>
            </w: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P.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TIEMPO DE EJECUCIÓN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GCIA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Se comunican consideraciones a tener en cuenta para agilizar las reuniones de mandos medios: serán reuniones informativas, de haber algún tema para debatir o evaluar los convocados se reunirán en otra ocasión. </w:t>
            </w:r>
          </w:p>
          <w:p w:rsidR="00000000" w:rsidDel="00000000" w:rsidP="00000000" w:rsidRDefault="00000000" w:rsidRPr="00000000" w14:paraId="00000029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Todo tema tratado en estas reuniones son confidenciales,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STC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RRHH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Ingresos por coberturas de vacaciones y licencias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A partir de los ingresos de noviembre se informarán los ingresos en el grupo de wsp del personal con mensaje de bienvenida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Matías Ávila /</w:t>
            </w:r>
          </w:p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RRHH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Nov/24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RRHH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Personal a prueba en diferentes sectores por licencias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STC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RRHH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Cambio de lugar de personal de Tomografía y obras para ampliación facturación.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Informar a los servicios y médicos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Silvio Sottini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RRHH</w:t>
            </w:r>
          </w:p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Inducción de HYS para personal ingresante en octubre día jueves,. para fin de mes capacitación para personal en general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STC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RRHH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Se dio respuestas a delegadas gremiales sobre puntos planteados al directorio de manera satisfactoria.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STC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ENF/</w:t>
            </w:r>
          </w:p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RRHH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Se está prestando colaboración con la actualización de los procedimientos de enfermería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STC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ENF/</w:t>
            </w:r>
          </w:p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RRHH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Reunión con el personal de quirófano por temas de clima laboral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STC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ENF/</w:t>
            </w:r>
          </w:p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RRHH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Se solicita realizar control de stock de la vajilla de cocina y llevar un registro de lo que se entrega y se recibe de las mucamas. </w:t>
            </w:r>
          </w:p>
          <w:p w:rsidR="00000000" w:rsidDel="00000000" w:rsidP="00000000" w:rsidRDefault="00000000" w:rsidRPr="00000000" w14:paraId="00000057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Se solicita que las mucamas controlen la vajilla que entregan y retiran del paciente para que sea coincidente. </w:t>
            </w:r>
          </w:p>
          <w:p w:rsidR="00000000" w:rsidDel="00000000" w:rsidP="00000000" w:rsidRDefault="00000000" w:rsidRPr="00000000" w14:paraId="00000058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Se está evaluando la posibilidad de solicitarle al paciente la reposición de la vajilla no encontrada al momento de retirarla de la habitación.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STC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ENF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Se comenzó a trabajar en el acondicionamiento del pasillo de esterilización.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Organizar reunión entre MTTO, ENF, FCIA y Ariel Muller para trabajar en este tema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9.88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spacing w:after="200" w:line="276" w:lineRule="auto"/>
              <w:ind w:left="141.73228346456688" w:firstLine="0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FCIA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Informar nueva fecha de inventario - 30/10/2024</w:t>
            </w:r>
          </w:p>
          <w:p w:rsidR="00000000" w:rsidDel="00000000" w:rsidP="00000000" w:rsidRDefault="00000000" w:rsidRPr="00000000" w14:paraId="00000063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Se trabajará con un sistema de escaneo con celular del código de barra de los medicamentos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Matías Ávila/ </w:t>
            </w:r>
          </w:p>
          <w:p w:rsidR="00000000" w:rsidDel="00000000" w:rsidP="00000000" w:rsidRDefault="00000000" w:rsidRPr="00000000" w14:paraId="00000066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Diego Acosta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30/10</w:t>
            </w:r>
          </w:p>
        </w:tc>
      </w:tr>
      <w:tr>
        <w:trPr>
          <w:cantSplit w:val="0"/>
          <w:trHeight w:val="814.76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spacing w:after="200" w:line="276" w:lineRule="auto"/>
              <w:ind w:left="141.73228346456688" w:firstLine="0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FCIA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Se listaron los 30 medicamentos más caros y los 40 más comprados y se está trabajando sobre la optimización del proceso de compra y consumo.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STC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spacing w:after="200" w:line="276" w:lineRule="auto"/>
              <w:ind w:left="141.73228346456688" w:firstLine="0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FCIA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Pendiente, por falta de respuesta, el tema del procedimiento para facturar los catéteres flotrac a Iapos.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STC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spacing w:after="200" w:line="276" w:lineRule="auto"/>
              <w:ind w:left="141.73228346456688" w:firstLine="0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ENDO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aumento de precios de particulares informar nueva lista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STC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spacing w:after="200" w:line="276" w:lineRule="auto"/>
              <w:ind w:left="141.73228346456688" w:firstLine="0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ADM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Convenio de vouchers de comida para algunos casos de pacientes de pediatría con la empresa Gioria y Cía SRL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Se tienen que imprimir los vouchers para entregar a los padres de los pacientes de UTIP en caso puntuales que amerite esta acción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Matías Ávila/ Melina Recce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spacing w:after="200" w:line="276" w:lineRule="auto"/>
              <w:ind w:left="141.73228346456688" w:firstLine="0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DIETAS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En revisión el tema de uso de descartables usados en pacientes aislados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STC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spacing w:line="240" w:lineRule="auto"/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FID/SIS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Se está trabajando en varias obras como Servidor, Tomografía, Resonancia, sobretechos, office y demás.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Esta semana se libera el hall del segundo piso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widowControl w:val="0"/>
              <w:spacing w:line="240" w:lineRule="auto"/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COM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El Sanatorio en acuerdo con la UNL va a apadrinar la Maratón que se corre a fin de mes.</w:t>
            </w:r>
          </w:p>
          <w:p w:rsidR="00000000" w:rsidDel="00000000" w:rsidP="00000000" w:rsidRDefault="00000000" w:rsidRPr="00000000" w14:paraId="00000088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Garay Solidario: se donará a un nuevo merendero junto a Santiago Carbó</w:t>
            </w:r>
          </w:p>
          <w:p w:rsidR="00000000" w:rsidDel="00000000" w:rsidP="00000000" w:rsidRDefault="00000000" w:rsidRPr="00000000" w14:paraId="00000089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Se informa que cambiaron las autoridades de la UI puntualmente de la Cámara Metalúrgica por lo que se está recorriendo las empresas por tema ART.</w:t>
            </w:r>
          </w:p>
          <w:p w:rsidR="00000000" w:rsidDel="00000000" w:rsidP="00000000" w:rsidRDefault="00000000" w:rsidRPr="00000000" w14:paraId="0000008A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Reunión con el Director Provincial del 107 Dr. Martin Pirles porque desde el hospital se están derivando los pacientes a dos Sanatorios y no al nuestro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widowControl w:val="0"/>
              <w:spacing w:line="240" w:lineRule="auto"/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MTO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F">
            <w:pPr>
              <w:numPr>
                <w:ilvl w:val="0"/>
                <w:numId w:val="2"/>
              </w:numPr>
              <w:ind w:left="720" w:hanging="360"/>
              <w:rPr>
                <w:rFonts w:ascii="Arial Narrow" w:cs="Arial Narrow" w:eastAsia="Arial Narrow" w:hAnsi="Arial Narrow"/>
                <w:u w:val="no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En proceso:</w:t>
            </w:r>
          </w:p>
          <w:p w:rsidR="00000000" w:rsidDel="00000000" w:rsidP="00000000" w:rsidRDefault="00000000" w:rsidRPr="00000000" w14:paraId="00000090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Trabajos sobre sala de servidores</w:t>
            </w:r>
          </w:p>
          <w:p w:rsidR="00000000" w:rsidDel="00000000" w:rsidP="00000000" w:rsidRDefault="00000000" w:rsidRPr="00000000" w14:paraId="00000091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Trabajos en Facturación</w:t>
            </w:r>
          </w:p>
          <w:p w:rsidR="00000000" w:rsidDel="00000000" w:rsidP="00000000" w:rsidRDefault="00000000" w:rsidRPr="00000000" w14:paraId="00000092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Trabajos en Administración de Imágenes </w:t>
            </w:r>
          </w:p>
          <w:p w:rsidR="00000000" w:rsidDel="00000000" w:rsidP="00000000" w:rsidRDefault="00000000" w:rsidRPr="00000000" w14:paraId="00000093">
            <w:pPr>
              <w:numPr>
                <w:ilvl w:val="0"/>
                <w:numId w:val="3"/>
              </w:numPr>
              <w:ind w:left="720" w:hanging="360"/>
              <w:rPr>
                <w:rFonts w:ascii="Arial Narrow" w:cs="Arial Narrow" w:eastAsia="Arial Narrow" w:hAnsi="Arial Narrow"/>
                <w:u w:val="no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Realizados:</w:t>
            </w:r>
          </w:p>
          <w:p w:rsidR="00000000" w:rsidDel="00000000" w:rsidP="00000000" w:rsidRDefault="00000000" w:rsidRPr="00000000" w14:paraId="00000094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Aire acondicionado nuevo en QRF 1 y 2</w:t>
            </w:r>
          </w:p>
          <w:p w:rsidR="00000000" w:rsidDel="00000000" w:rsidP="00000000" w:rsidRDefault="00000000" w:rsidRPr="00000000" w14:paraId="00000095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Mobiliario nuevo en UTIP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7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spacing w:line="240" w:lineRule="auto"/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MTO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Se está trabajando en la reestructuración del cableado de red para colocar fibra óptica en los próximos meses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B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C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widowControl w:val="0"/>
              <w:spacing w:line="240" w:lineRule="auto"/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CGRAL</w:t>
            </w:r>
          </w:p>
          <w:p w:rsidR="00000000" w:rsidDel="00000000" w:rsidP="00000000" w:rsidRDefault="00000000" w:rsidRPr="00000000" w14:paraId="0000009F">
            <w:pPr>
              <w:widowControl w:val="0"/>
              <w:spacing w:line="240" w:lineRule="auto"/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Lugar donde se encuentran las computadores para que los médicos utilicen para cargar las HCD de internación general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Evaluar comodidad, luz, estado de las computadores, etc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Matías Ávila/</w:t>
            </w:r>
          </w:p>
          <w:p w:rsidR="00000000" w:rsidDel="00000000" w:rsidP="00000000" w:rsidRDefault="00000000" w:rsidRPr="00000000" w14:paraId="000000A3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Alejandro Mendez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widowControl w:val="0"/>
              <w:spacing w:line="240" w:lineRule="auto"/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widowControl w:val="0"/>
              <w:spacing w:line="240" w:lineRule="auto"/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F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345.0" w:type="dxa"/>
        <w:jc w:val="left"/>
        <w:tblInd w:w="-87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565"/>
        <w:gridCol w:w="2130"/>
        <w:gridCol w:w="2385"/>
        <w:gridCol w:w="2265"/>
        <w:tblGridChange w:id="0">
          <w:tblGrid>
            <w:gridCol w:w="2565"/>
            <w:gridCol w:w="2130"/>
            <w:gridCol w:w="2385"/>
            <w:gridCol w:w="226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widowControl w:val="0"/>
              <w:spacing w:line="240" w:lineRule="auto"/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SECTOR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widowControl w:val="0"/>
              <w:spacing w:line="240" w:lineRule="auto"/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CODIFICACIÓN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widowControl w:val="0"/>
              <w:spacing w:line="240" w:lineRule="auto"/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SECTOR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widowControl w:val="0"/>
              <w:spacing w:line="240" w:lineRule="auto"/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CODIFICACIÓN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GERENCIA GENERAL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widowControl w:val="0"/>
              <w:spacing w:line="240" w:lineRule="auto"/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GCIA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RECURSOS HUMANOS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widowControl w:val="0"/>
              <w:spacing w:line="240" w:lineRule="auto"/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RRHH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DIRECCIÓN MÉDICA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widowControl w:val="0"/>
              <w:spacing w:line="240" w:lineRule="auto"/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DM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FARMACIA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widowControl w:val="0"/>
              <w:spacing w:line="240" w:lineRule="auto"/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FCIA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AUDITORÍA MÉDICA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widowControl w:val="0"/>
              <w:spacing w:line="240" w:lineRule="auto"/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AM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FACTURACIÓN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widowControl w:val="0"/>
              <w:spacing w:line="240" w:lineRule="auto"/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FACT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ADMISIÓN/ENFERMERÍA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widowControl w:val="0"/>
              <w:spacing w:line="240" w:lineRule="auto"/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ADM / ENF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MANTENIMIENTO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widowControl w:val="0"/>
              <w:spacing w:line="240" w:lineRule="auto"/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M</w:t>
            </w: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TO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4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SISTEMAS/COMERCIAL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5">
            <w:pPr>
              <w:widowControl w:val="0"/>
              <w:spacing w:line="240" w:lineRule="auto"/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SIS / CCAL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6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COMPRAS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widowControl w:val="0"/>
              <w:spacing w:line="240" w:lineRule="auto"/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CPRA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FIDEICOMISO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9">
            <w:pPr>
              <w:widowControl w:val="0"/>
              <w:spacing w:line="240" w:lineRule="auto"/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FID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A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COMUNICACIONES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B">
            <w:pPr>
              <w:widowControl w:val="0"/>
              <w:spacing w:line="240" w:lineRule="auto"/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COM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C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PEDIATRÍA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D">
            <w:pPr>
              <w:widowControl w:val="0"/>
              <w:spacing w:line="240" w:lineRule="auto"/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PED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E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F">
            <w:pPr>
              <w:widowControl w:val="0"/>
              <w:spacing w:line="240" w:lineRule="auto"/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0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3">
    <w:pPr>
      <w:jc w:val="right"/>
      <w:rPr/>
    </w:pPr>
    <w:r w:rsidDel="00000000" w:rsidR="00000000" w:rsidRPr="00000000">
      <w:rPr/>
      <w:drawing>
        <wp:inline distB="114300" distT="114300" distL="114300" distR="114300">
          <wp:extent cx="1138238" cy="575047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38238" cy="575047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tbl>
    <w:tblPr>
      <w:tblStyle w:val="Table6"/>
      <w:tblW w:w="10560.0" w:type="dxa"/>
      <w:jc w:val="left"/>
      <w:tblInd w:w="-810.0" w:type="dxa"/>
      <w:tblBorders>
        <w:top w:color="000000" w:space="0" w:sz="0" w:val="nil"/>
        <w:left w:color="000000" w:space="0" w:sz="0" w:val="nil"/>
        <w:bottom w:color="000000" w:space="0" w:sz="0" w:val="nil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600"/>
    </w:tblPr>
    <w:tblGrid>
      <w:gridCol w:w="2535"/>
      <w:gridCol w:w="8025"/>
      <w:tblGridChange w:id="0">
        <w:tblGrid>
          <w:gridCol w:w="2535"/>
          <w:gridCol w:w="8025"/>
        </w:tblGrid>
      </w:tblGridChange>
    </w:tblGrid>
    <w:tr>
      <w:trPr>
        <w:cantSplit w:val="0"/>
        <w:trHeight w:val="585" w:hRule="atLeast"/>
        <w:tblHeader w:val="0"/>
      </w:trPr>
      <w:tc>
        <w:tcPr>
          <w:tcBorders>
            <w:top w:color="000000" w:space="0" w:sz="7" w:val="single"/>
            <w:left w:color="000000" w:space="0" w:sz="7" w:val="single"/>
            <w:bottom w:color="000000" w:space="0" w:sz="7" w:val="single"/>
            <w:right w:color="000000" w:space="0" w:sz="7" w:val="single"/>
          </w:tcBorders>
          <w:tcMar>
            <w:top w:w="0.0" w:type="dxa"/>
            <w:left w:w="100.0" w:type="dxa"/>
            <w:bottom w:w="0.0" w:type="dxa"/>
            <w:right w:w="100.0" w:type="dxa"/>
          </w:tcMar>
          <w:vAlign w:val="top"/>
        </w:tcPr>
        <w:p w:rsidR="00000000" w:rsidDel="00000000" w:rsidP="00000000" w:rsidRDefault="00000000" w:rsidRPr="00000000" w14:paraId="000000D4">
          <w:pPr>
            <w:spacing w:after="240" w:before="240" w:lineRule="auto"/>
            <w:jc w:val="center"/>
            <w:rPr>
              <w:rFonts w:ascii="Times New Roman" w:cs="Times New Roman" w:eastAsia="Times New Roman" w:hAnsi="Times New Roman"/>
              <w:b w:val="1"/>
              <w:sz w:val="24"/>
              <w:szCs w:val="24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sz w:val="24"/>
              <w:szCs w:val="24"/>
              <w:rtl w:val="0"/>
            </w:rPr>
            <w:t xml:space="preserve">MIN-MM-09-10-24</w:t>
          </w:r>
        </w:p>
      </w:tc>
      <w:tc>
        <w:tcPr>
          <w:tcBorders>
            <w:top w:color="000000" w:space="0" w:sz="7" w:val="single"/>
            <w:left w:color="000000" w:space="0" w:sz="0" w:val="nil"/>
            <w:bottom w:color="000000" w:space="0" w:sz="7" w:val="single"/>
            <w:right w:color="000000" w:space="0" w:sz="7" w:val="single"/>
          </w:tcBorders>
          <w:tcMar>
            <w:top w:w="0.0" w:type="dxa"/>
            <w:left w:w="100.0" w:type="dxa"/>
            <w:bottom w:w="0.0" w:type="dxa"/>
            <w:right w:w="100.0" w:type="dxa"/>
          </w:tcMar>
          <w:vAlign w:val="top"/>
        </w:tcPr>
        <w:p w:rsidR="00000000" w:rsidDel="00000000" w:rsidP="00000000" w:rsidRDefault="00000000" w:rsidRPr="00000000" w14:paraId="000000D5">
          <w:pPr>
            <w:spacing w:after="240" w:before="240" w:lineRule="auto"/>
            <w:jc w:val="center"/>
            <w:rPr>
              <w:rFonts w:ascii="Times New Roman" w:cs="Times New Roman" w:eastAsia="Times New Roman" w:hAnsi="Times New Roman"/>
              <w:b w:val="1"/>
              <w:sz w:val="24"/>
              <w:szCs w:val="24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sz w:val="24"/>
              <w:szCs w:val="24"/>
              <w:rtl w:val="0"/>
            </w:rPr>
            <w:t xml:space="preserve">MINUTA REUNIÓN DE MANDOS MEDIO</w:t>
          </w:r>
          <w:r w:rsidDel="00000000" w:rsidR="00000000" w:rsidRPr="00000000">
            <w:rPr>
              <w:rFonts w:ascii="Times New Roman" w:cs="Times New Roman" w:eastAsia="Times New Roman" w:hAnsi="Times New Roman"/>
              <w:b w:val="1"/>
              <w:sz w:val="24"/>
              <w:szCs w:val="24"/>
              <w:rtl w:val="0"/>
            </w:rPr>
            <w:t xml:space="preserve">S</w:t>
          </w:r>
        </w:p>
      </w:tc>
    </w:tr>
  </w:tbl>
  <w:p w:rsidR="00000000" w:rsidDel="00000000" w:rsidP="00000000" w:rsidRDefault="00000000" w:rsidRPr="00000000" w14:paraId="000000D6">
    <w:pPr>
      <w:rPr>
        <w:sz w:val="4"/>
        <w:szCs w:val="4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_419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